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DC" w:rsidRDefault="00DC18DC">
      <w:pPr>
        <w:widowControl w:val="0"/>
        <w:autoSpaceDE w:val="0"/>
        <w:autoSpaceDN w:val="0"/>
        <w:adjustRightInd w:val="0"/>
        <w:spacing w:after="0" w:line="240" w:lineRule="auto"/>
        <w:jc w:val="center"/>
        <w:outlineLvl w:val="0"/>
        <w:rPr>
          <w:rFonts w:ascii="Calibri" w:hAnsi="Calibri" w:cs="Calibri"/>
        </w:rPr>
      </w:pPr>
      <w:bookmarkStart w:id="0" w:name="_GoBack"/>
      <w:bookmarkEnd w:id="0"/>
    </w:p>
    <w:p w:rsidR="00DC18DC" w:rsidRDefault="00DC18DC">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МИНИСТЕРСТВО ТРУДА И СОЦИАЛЬНОЙ ЗАЩИТЫ РОССИЙСКОЙ ФЕДЕРАЦИИ</w:t>
      </w:r>
    </w:p>
    <w:p w:rsidR="00DC18DC" w:rsidRDefault="00DC18DC">
      <w:pPr>
        <w:widowControl w:val="0"/>
        <w:autoSpaceDE w:val="0"/>
        <w:autoSpaceDN w:val="0"/>
        <w:adjustRightInd w:val="0"/>
        <w:spacing w:after="0" w:line="240" w:lineRule="auto"/>
        <w:jc w:val="center"/>
        <w:rPr>
          <w:rFonts w:ascii="Calibri" w:hAnsi="Calibri" w:cs="Calibri"/>
          <w:b/>
          <w:bCs/>
        </w:rPr>
      </w:pPr>
    </w:p>
    <w:p w:rsidR="00DC18DC" w:rsidRDefault="00DC18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DC18DC" w:rsidRDefault="00DC18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октября 2012 г. N 18-2/10/1-2088</w:t>
      </w:r>
    </w:p>
    <w:p w:rsidR="00DC18DC" w:rsidRDefault="00DC18DC">
      <w:pPr>
        <w:widowControl w:val="0"/>
        <w:autoSpaceDE w:val="0"/>
        <w:autoSpaceDN w:val="0"/>
        <w:adjustRightInd w:val="0"/>
        <w:spacing w:after="0" w:line="240" w:lineRule="auto"/>
        <w:jc w:val="center"/>
        <w:rPr>
          <w:rFonts w:ascii="Calibri" w:hAnsi="Calibri" w:cs="Calibri"/>
          <w:b/>
          <w:bCs/>
        </w:rPr>
      </w:pPr>
    </w:p>
    <w:p w:rsidR="00DC18DC" w:rsidRDefault="00DC18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ОБЗОРЕ</w:t>
      </w:r>
    </w:p>
    <w:p w:rsidR="00DC18DC" w:rsidRDefault="00DC18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ТИПОВЫХ СЛУЧАЕВ КОНФЛИКТА ИНТЕРЕСОВ НА ГОСУДАРСТВЕННОЙ</w:t>
      </w:r>
    </w:p>
    <w:p w:rsidR="00DC18DC" w:rsidRDefault="00DC18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СЛУЖБЕ РОССИЙСКОЙ ФЕДЕРАЦИИ И ПОРЯДКЕ ИХ УРЕГУЛИРОВАНИЯ</w:t>
      </w:r>
    </w:p>
    <w:p w:rsidR="00DC18DC" w:rsidRDefault="00DC18DC">
      <w:pPr>
        <w:widowControl w:val="0"/>
        <w:autoSpaceDE w:val="0"/>
        <w:autoSpaceDN w:val="0"/>
        <w:adjustRightInd w:val="0"/>
        <w:spacing w:after="0" w:line="240" w:lineRule="auto"/>
        <w:jc w:val="center"/>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5" w:history="1">
        <w:r>
          <w:rPr>
            <w:rFonts w:ascii="Calibri" w:hAnsi="Calibri" w:cs="Calibri"/>
            <w:color w:val="0000FF"/>
          </w:rPr>
          <w:t>памятки</w:t>
        </w:r>
      </w:hyperlink>
      <w:r>
        <w:rPr>
          <w:rFonts w:ascii="Calibri" w:hAnsi="Calibri" w:cs="Calibri"/>
        </w:rPr>
        <w:t xml:space="preserve"> государственным служащим.</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изложенное, прошу представить информацию о проделанной работе в срок до 21 декабря 2012 года, в том числе на электронную почту KazminAS@rosminzdrav.ru.</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jc w:val="right"/>
        <w:outlineLvl w:val="0"/>
        <w:rPr>
          <w:rFonts w:ascii="Calibri" w:hAnsi="Calibri" w:cs="Calibri"/>
        </w:rPr>
      </w:pPr>
      <w:bookmarkStart w:id="2" w:name="Par21"/>
      <w:bookmarkEnd w:id="2"/>
      <w:r>
        <w:rPr>
          <w:rFonts w:ascii="Calibri" w:hAnsi="Calibri" w:cs="Calibri"/>
        </w:rPr>
        <w:t>Приложение</w:t>
      </w:r>
    </w:p>
    <w:p w:rsidR="00DC18DC" w:rsidRDefault="00DC18DC">
      <w:pPr>
        <w:widowControl w:val="0"/>
        <w:autoSpaceDE w:val="0"/>
        <w:autoSpaceDN w:val="0"/>
        <w:adjustRightInd w:val="0"/>
        <w:spacing w:after="0" w:line="240" w:lineRule="auto"/>
        <w:jc w:val="center"/>
        <w:rPr>
          <w:rFonts w:ascii="Calibri" w:hAnsi="Calibri" w:cs="Calibri"/>
        </w:rPr>
      </w:pPr>
    </w:p>
    <w:p w:rsidR="00DC18DC" w:rsidRDefault="00DC18DC">
      <w:pPr>
        <w:widowControl w:val="0"/>
        <w:autoSpaceDE w:val="0"/>
        <w:autoSpaceDN w:val="0"/>
        <w:adjustRightInd w:val="0"/>
        <w:spacing w:after="0" w:line="240" w:lineRule="auto"/>
        <w:jc w:val="center"/>
        <w:rPr>
          <w:rFonts w:ascii="Calibri" w:hAnsi="Calibri" w:cs="Calibri"/>
        </w:rPr>
      </w:pPr>
      <w:r>
        <w:rPr>
          <w:rFonts w:ascii="Calibri" w:hAnsi="Calibri" w:cs="Calibri"/>
        </w:rPr>
        <w:t>ОБЗОР</w:t>
      </w:r>
    </w:p>
    <w:p w:rsidR="00DC18DC" w:rsidRDefault="00DC18DC">
      <w:pPr>
        <w:widowControl w:val="0"/>
        <w:autoSpaceDE w:val="0"/>
        <w:autoSpaceDN w:val="0"/>
        <w:adjustRightInd w:val="0"/>
        <w:spacing w:after="0" w:line="240" w:lineRule="auto"/>
        <w:jc w:val="center"/>
        <w:rPr>
          <w:rFonts w:ascii="Calibri" w:hAnsi="Calibri" w:cs="Calibri"/>
        </w:rPr>
      </w:pPr>
      <w:r>
        <w:rPr>
          <w:rFonts w:ascii="Calibri" w:hAnsi="Calibri" w:cs="Calibri"/>
        </w:rPr>
        <w:t>ТИПОВЫХ СИТУАЦИЙ КОНФЛИКТА ИНТЕРЕСОВ НА ГОСУДАРСТВЕННОЙ</w:t>
      </w:r>
    </w:p>
    <w:p w:rsidR="00DC18DC" w:rsidRDefault="00DC18DC">
      <w:pPr>
        <w:widowControl w:val="0"/>
        <w:autoSpaceDE w:val="0"/>
        <w:autoSpaceDN w:val="0"/>
        <w:adjustRightInd w:val="0"/>
        <w:spacing w:after="0" w:line="240" w:lineRule="auto"/>
        <w:jc w:val="center"/>
        <w:rPr>
          <w:rFonts w:ascii="Calibri" w:hAnsi="Calibri" w:cs="Calibri"/>
        </w:rPr>
      </w:pPr>
      <w:r>
        <w:rPr>
          <w:rFonts w:ascii="Calibri" w:hAnsi="Calibri" w:cs="Calibri"/>
        </w:rPr>
        <w:t>СЛУЖБЕ РОССИЙСКОЙ ФЕДЕРАЦИИ И ПОРЯДКА ИХ УРЕГУЛИРОВАНИЯ</w:t>
      </w:r>
    </w:p>
    <w:p w:rsidR="00DC18DC" w:rsidRDefault="00DC18DC">
      <w:pPr>
        <w:widowControl w:val="0"/>
        <w:autoSpaceDE w:val="0"/>
        <w:autoSpaceDN w:val="0"/>
        <w:adjustRightInd w:val="0"/>
        <w:spacing w:after="0" w:line="240" w:lineRule="auto"/>
        <w:jc w:val="center"/>
        <w:rPr>
          <w:rFonts w:ascii="Calibri" w:hAnsi="Calibri" w:cs="Calibri"/>
        </w:rPr>
      </w:pPr>
    </w:p>
    <w:p w:rsidR="00DC18DC" w:rsidRDefault="00DC18DC">
      <w:pPr>
        <w:widowControl w:val="0"/>
        <w:autoSpaceDE w:val="0"/>
        <w:autoSpaceDN w:val="0"/>
        <w:adjustRightInd w:val="0"/>
        <w:spacing w:after="0" w:line="240" w:lineRule="auto"/>
        <w:ind w:firstLine="540"/>
        <w:jc w:val="both"/>
        <w:outlineLvl w:val="1"/>
        <w:rPr>
          <w:rFonts w:ascii="Calibri" w:hAnsi="Calibri" w:cs="Calibri"/>
        </w:rPr>
      </w:pPr>
      <w:bookmarkStart w:id="3" w:name="Par27"/>
      <w:bookmarkEnd w:id="3"/>
      <w:r>
        <w:rPr>
          <w:rFonts w:ascii="Calibri" w:hAnsi="Calibri" w:cs="Calibri"/>
        </w:rPr>
        <w:t>Введение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1 статьи 10</w:t>
        </w:r>
      </w:hyperlink>
      <w:r>
        <w:rPr>
          <w:rFonts w:ascii="Calibri" w:hAnsi="Calibri" w:cs="Calibri"/>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 w:history="1">
        <w:r>
          <w:rPr>
            <w:rFonts w:ascii="Calibri" w:hAnsi="Calibri" w:cs="Calibri"/>
            <w:color w:val="0000FF"/>
          </w:rPr>
          <w:t>части 1 статьи 19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w:t>
      </w:r>
      <w:r>
        <w:rPr>
          <w:rFonts w:ascii="Calibri" w:hAnsi="Calibri" w:cs="Calibri"/>
        </w:rPr>
        <w:lastRenderedPageBreak/>
        <w:t>Российской Федерации или Российской Федерации.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соответствии с </w:t>
      </w:r>
      <w:hyperlink r:id="rId8" w:history="1">
        <w:r>
          <w:rPr>
            <w:rFonts w:ascii="Calibri" w:hAnsi="Calibri" w:cs="Calibri"/>
            <w:color w:val="0000FF"/>
          </w:rPr>
          <w:t>частью 3</w:t>
        </w:r>
      </w:hyperlink>
      <w:r>
        <w:rPr>
          <w:rFonts w:ascii="Calibri" w:hAnsi="Calibri" w:cs="Calibri"/>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history="1">
        <w:r>
          <w:rPr>
            <w:rFonts w:ascii="Calibri" w:hAnsi="Calibri" w:cs="Calibri"/>
            <w:color w:val="0000FF"/>
          </w:rPr>
          <w:t>пункте 5 части 1 статьи 16</w:t>
        </w:r>
      </w:hyperlink>
      <w:r>
        <w:rPr>
          <w:rFonts w:ascii="Calibri" w:hAnsi="Calibri" w:cs="Calibri"/>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Родители, супруги, дети, братья, сестры, а также братья, сестры, родители и дети супругов, супруги детей.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иной оплачиваемой работы;</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 ценными бумагами, банковскими вкладами;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подарков и услуг;</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имущественные обязательства и судебные разбирательства;</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с бывшим работодателем и трудоустройство после увольнения с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 определении содержания функций государственного управления учитывалось следующее.</w:t>
      </w:r>
    </w:p>
    <w:p w:rsidR="00DC18DC" w:rsidRDefault="000C3726">
      <w:pPr>
        <w:widowControl w:val="0"/>
        <w:autoSpaceDE w:val="0"/>
        <w:autoSpaceDN w:val="0"/>
        <w:adjustRightInd w:val="0"/>
        <w:spacing w:after="0" w:line="240" w:lineRule="auto"/>
        <w:ind w:firstLine="540"/>
        <w:jc w:val="both"/>
        <w:rPr>
          <w:rFonts w:ascii="Calibri" w:hAnsi="Calibri" w:cs="Calibri"/>
        </w:rPr>
      </w:pPr>
      <w:hyperlink r:id="rId10" w:history="1">
        <w:r w:rsidR="00DC18DC">
          <w:rPr>
            <w:rFonts w:ascii="Calibri" w:hAnsi="Calibri" w:cs="Calibri"/>
            <w:color w:val="0000FF"/>
          </w:rPr>
          <w:t>Частью 4 статьи 1</w:t>
        </w:r>
      </w:hyperlink>
      <w:r w:rsidR="00DC18DC">
        <w:rPr>
          <w:rFonts w:ascii="Calibri" w:hAnsi="Calibri" w:cs="Calibri"/>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обзора осуществление "функций государственного управления" предполагает, в том числе: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государственного надзора и контроля;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об отсрочке уплаты налогов и сборов;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отдельных видов деятельности, выдача разрешений на отдельные виды работ и иные действия;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государственной экспертизы и выдача заключений;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возбуждение и рассмотрение дел об административных правонарушениях, проведение административного расследования;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 судебных органах прав и законных интересов Российской Федерации, субъектов Российской Федерации;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1" w:history="1">
        <w:r>
          <w:rPr>
            <w:rFonts w:ascii="Calibri" w:hAnsi="Calibri" w:cs="Calibri"/>
            <w:color w:val="0000FF"/>
          </w:rPr>
          <w:t>закон</w:t>
        </w:r>
      </w:hyperlink>
      <w:r>
        <w:rPr>
          <w:rFonts w:ascii="Calibri" w:hAnsi="Calibri" w:cs="Calibri"/>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history="1">
        <w:r>
          <w:rPr>
            <w:rFonts w:ascii="Calibri" w:hAnsi="Calibri" w:cs="Calibri"/>
            <w:color w:val="0000FF"/>
          </w:rPr>
          <w:t>законом</w:t>
        </w:r>
      </w:hyperlink>
      <w:r>
        <w:rPr>
          <w:rFonts w:ascii="Calibri" w:hAnsi="Calibri" w:cs="Calibri"/>
        </w:rPr>
        <w:t xml:space="preserve"> N 273-ФЗ и </w:t>
      </w:r>
      <w:hyperlink r:id="rId13" w:history="1">
        <w:r>
          <w:rPr>
            <w:rFonts w:ascii="Calibri" w:hAnsi="Calibri" w:cs="Calibri"/>
            <w:color w:val="0000FF"/>
          </w:rPr>
          <w:t>статьями 17</w:t>
        </w:r>
      </w:hyperlink>
      <w:r>
        <w:rPr>
          <w:rFonts w:ascii="Calibri" w:hAnsi="Calibri" w:cs="Calibri"/>
        </w:rPr>
        <w:t xml:space="preserve">, </w:t>
      </w:r>
      <w:hyperlink r:id="rId14" w:history="1">
        <w:r>
          <w:rPr>
            <w:rFonts w:ascii="Calibri" w:hAnsi="Calibri" w:cs="Calibri"/>
            <w:color w:val="0000FF"/>
          </w:rPr>
          <w:t>18</w:t>
        </w:r>
      </w:hyperlink>
      <w:r>
        <w:rPr>
          <w:rFonts w:ascii="Calibri" w:hAnsi="Calibri" w:cs="Calibri"/>
        </w:rPr>
        <w:t xml:space="preserve"> и </w:t>
      </w:r>
      <w:hyperlink r:id="rId15" w:history="1">
        <w:r>
          <w:rPr>
            <w:rFonts w:ascii="Calibri" w:hAnsi="Calibri" w:cs="Calibri"/>
            <w:color w:val="0000FF"/>
          </w:rPr>
          <w:t>20</w:t>
        </w:r>
      </w:hyperlink>
      <w:r>
        <w:rPr>
          <w:rFonts w:ascii="Calibri" w:hAnsi="Calibri" w:cs="Calibri"/>
        </w:rPr>
        <w:t xml:space="preserve"> Федерального закона N 79-ФЗ, распространяются на иные виды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принятием Федерального </w:t>
      </w:r>
      <w:hyperlink r:id="rId16" w:history="1">
        <w:r>
          <w:rPr>
            <w:rFonts w:ascii="Calibri" w:hAnsi="Calibri" w:cs="Calibri"/>
            <w:color w:val="0000FF"/>
          </w:rPr>
          <w:t>закона</w:t>
        </w:r>
      </w:hyperlink>
      <w:r>
        <w:rPr>
          <w:rFonts w:ascii="Calibri" w:hAnsi="Calibri" w:cs="Calibri"/>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history="1">
        <w:r>
          <w:rPr>
            <w:rFonts w:ascii="Calibri" w:hAnsi="Calibri" w:cs="Calibri"/>
            <w:color w:val="0000FF"/>
          </w:rPr>
          <w:t>статьей 11</w:t>
        </w:r>
      </w:hyperlink>
      <w:r>
        <w:rPr>
          <w:rFonts w:ascii="Calibri" w:hAnsi="Calibri" w:cs="Calibri"/>
        </w:rPr>
        <w:t xml:space="preserve"> Федерального закона N 273-ФЗ.</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w:t>
      </w:r>
      <w:hyperlink r:id="rId18" w:history="1">
        <w:r>
          <w:rPr>
            <w:rFonts w:ascii="Calibri" w:hAnsi="Calibri" w:cs="Calibri"/>
            <w:color w:val="0000FF"/>
          </w:rPr>
          <w:t>частью 2 статьи 11</w:t>
        </w:r>
      </w:hyperlink>
      <w:r>
        <w:rPr>
          <w:rFonts w:ascii="Calibri" w:hAnsi="Calibri" w:cs="Calibri"/>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наряду с изменением должностного или служебного положения гражданского служащего необходимо: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использовать механизм проверок, предусмотренный </w:t>
      </w:r>
      <w:hyperlink r:id="rId19" w:history="1">
        <w:r>
          <w:rPr>
            <w:rFonts w:ascii="Calibri" w:hAnsi="Calibri" w:cs="Calibri"/>
            <w:color w:val="0000FF"/>
          </w:rPr>
          <w:t>Положением</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0" w:history="1">
        <w:r>
          <w:rPr>
            <w:rFonts w:ascii="Calibri" w:hAnsi="Calibri" w:cs="Calibri"/>
            <w:color w:val="0000FF"/>
          </w:rPr>
          <w:t>пунктом 10</w:t>
        </w:r>
      </w:hyperlink>
      <w:r>
        <w:rPr>
          <w:rFonts w:ascii="Calibri" w:hAnsi="Calibri" w:cs="Calibri"/>
        </w:rPr>
        <w:t xml:space="preserve">). В этой связи необходимо учитывать, что </w:t>
      </w:r>
      <w:hyperlink r:id="rId21" w:history="1">
        <w:r>
          <w:rPr>
            <w:rFonts w:ascii="Calibri" w:hAnsi="Calibri" w:cs="Calibri"/>
            <w:color w:val="0000FF"/>
          </w:rPr>
          <w:t>статьей 59.3</w:t>
        </w:r>
      </w:hyperlink>
      <w:r>
        <w:rPr>
          <w:rFonts w:ascii="Calibri" w:hAnsi="Calibri" w:cs="Calibri"/>
        </w:rPr>
        <w:t xml:space="preserve"> Федерального закона N 79-ФЗ установлен специальный порядок применения взысканий за коррупционные правонарушения;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на основании соответствующего представления, предусмотренного </w:t>
      </w:r>
      <w:hyperlink r:id="rId22" w:history="1">
        <w:r>
          <w:rPr>
            <w:rFonts w:ascii="Calibri" w:hAnsi="Calibri" w:cs="Calibri"/>
            <w:color w:val="0000FF"/>
          </w:rPr>
          <w:t>подпунктом "в"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1"/>
        <w:rPr>
          <w:rFonts w:ascii="Calibri" w:hAnsi="Calibri" w:cs="Calibri"/>
        </w:rPr>
      </w:pPr>
      <w:bookmarkStart w:id="4" w:name="Par73"/>
      <w:bookmarkEnd w:id="4"/>
      <w:r>
        <w:rPr>
          <w:rFonts w:ascii="Calibri" w:hAnsi="Calibri" w:cs="Calibri"/>
        </w:rPr>
        <w:t>Типовые ситуации конфликта интересов на государственной службе Российской Федерации и порядок их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5" w:name="Par75"/>
      <w:bookmarkEnd w:id="5"/>
      <w:r>
        <w:rPr>
          <w:rFonts w:ascii="Calibri" w:hAnsi="Calibri" w:cs="Calibri"/>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6" w:name="Par77"/>
      <w:bookmarkEnd w:id="6"/>
      <w:r>
        <w:rPr>
          <w:rFonts w:ascii="Calibri" w:hAnsi="Calibri" w:cs="Calibri"/>
        </w:rPr>
        <w:t>1.1.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7" w:name="Par80"/>
      <w:bookmarkEnd w:id="7"/>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8" w:name="Par84"/>
      <w:bookmarkEnd w:id="8"/>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9" w:name="Par90"/>
      <w:bookmarkEnd w:id="9"/>
      <w:r>
        <w:rPr>
          <w:rFonts w:ascii="Calibri" w:hAnsi="Calibri" w:cs="Calibri"/>
        </w:rPr>
        <w:t>2. Конфликт интересов, связанный с выполнением иной оплачиваемой работы</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0" w:name="Par92"/>
      <w:bookmarkEnd w:id="10"/>
      <w:r>
        <w:rPr>
          <w:rFonts w:ascii="Calibri" w:hAnsi="Calibri" w:cs="Calibri"/>
        </w:rPr>
        <w:t>2.1.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1" w:name="Par95"/>
      <w:bookmarkEnd w:id="11"/>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2" w:name="Par104"/>
      <w:bookmarkEnd w:id="12"/>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 w:history="1">
        <w:r>
          <w:rPr>
            <w:rFonts w:ascii="Calibri" w:hAnsi="Calibri" w:cs="Calibri"/>
            <w:color w:val="0000FF"/>
          </w:rPr>
          <w:t>частью 2 статьи 14</w:t>
        </w:r>
      </w:hyperlink>
      <w:r>
        <w:rPr>
          <w:rFonts w:ascii="Calibri" w:hAnsi="Calibri" w:cs="Calibri"/>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77" w:history="1">
        <w:r>
          <w:rPr>
            <w:rFonts w:ascii="Calibri" w:hAnsi="Calibri" w:cs="Calibri"/>
            <w:color w:val="0000FF"/>
          </w:rPr>
          <w:t>пункте 1.1</w:t>
        </w:r>
      </w:hyperlink>
      <w:r>
        <w:rPr>
          <w:rFonts w:ascii="Calibri" w:hAnsi="Calibri" w:cs="Calibri"/>
        </w:rPr>
        <w:t xml:space="preserve"> данного обзора. В соответствии с </w:t>
      </w:r>
      <w:hyperlink r:id="rId24" w:history="1">
        <w:r>
          <w:rPr>
            <w:rFonts w:ascii="Calibri" w:hAnsi="Calibri" w:cs="Calibri"/>
            <w:color w:val="0000FF"/>
          </w:rPr>
          <w:t>частью 3 статьи 19</w:t>
        </w:r>
      </w:hyperlink>
      <w:r>
        <w:rPr>
          <w:rFonts w:ascii="Calibri" w:hAnsi="Calibri" w:cs="Calibri"/>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5" w:history="1">
        <w:r>
          <w:rPr>
            <w:rFonts w:ascii="Calibri" w:hAnsi="Calibri" w:cs="Calibri"/>
            <w:color w:val="0000FF"/>
          </w:rPr>
          <w:t>часть 4 статьи 34</w:t>
        </w:r>
      </w:hyperlink>
      <w:r>
        <w:rPr>
          <w:rFonts w:ascii="Calibri" w:hAnsi="Calibri" w:cs="Calibri"/>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3" w:name="Par109"/>
      <w:bookmarkEnd w:id="13"/>
      <w:r>
        <w:rPr>
          <w:rFonts w:ascii="Calibri" w:hAnsi="Calibri" w:cs="Calibri"/>
        </w:rPr>
        <w:t>2.2.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4" w:name="Par112"/>
      <w:bookmarkEnd w:id="14"/>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предоставляемые организацией, оказывающей платные услуги, связаны с должностными обязанностями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непосредственно участвует в предоставлении услуг организации, получающей платные услуги;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5" w:name="Par121"/>
      <w:bookmarkEnd w:id="15"/>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6" w:name="Par124"/>
      <w:bookmarkEnd w:id="16"/>
      <w:r>
        <w:rPr>
          <w:rFonts w:ascii="Calibri" w:hAnsi="Calibri" w:cs="Calibri"/>
        </w:rPr>
        <w:t>2.3.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7" w:name="Par127"/>
      <w:bookmarkEnd w:id="17"/>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8" w:name="Par132"/>
      <w:bookmarkEnd w:id="18"/>
      <w:r>
        <w:rPr>
          <w:rFonts w:ascii="Calibri" w:hAnsi="Calibri" w:cs="Calibri"/>
        </w:rPr>
        <w:t>2.4.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19" w:name="Par135"/>
      <w:bookmarkEnd w:id="19"/>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0" w:name="Par139"/>
      <w:bookmarkEnd w:id="20"/>
      <w:r>
        <w:rPr>
          <w:rFonts w:ascii="Calibri" w:hAnsi="Calibri" w:cs="Calibri"/>
        </w:rPr>
        <w:t>2.5.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1" w:name="Par142"/>
      <w:bookmarkEnd w:id="21"/>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22" w:name="Par146"/>
      <w:bookmarkEnd w:id="22"/>
      <w:r>
        <w:rPr>
          <w:rFonts w:ascii="Calibri" w:hAnsi="Calibri" w:cs="Calibri"/>
        </w:rPr>
        <w:t>3. Конфликт интересов, связанный с владением ценными бумагами, банковскими вкладами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3" w:name="Par148"/>
      <w:bookmarkEnd w:id="23"/>
      <w:r>
        <w:rPr>
          <w:rFonts w:ascii="Calibri" w:hAnsi="Calibri" w:cs="Calibri"/>
        </w:rPr>
        <w:t>3.1.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4" w:name="Par151"/>
      <w:bookmarkEnd w:id="24"/>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5" w:name="Par157"/>
      <w:bookmarkEnd w:id="25"/>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данной ситуации необходимо отметить, что отсутствует коллизия норм </w:t>
      </w:r>
      <w:hyperlink r:id="rId26" w:history="1">
        <w:r>
          <w:rPr>
            <w:rFonts w:ascii="Calibri" w:hAnsi="Calibri" w:cs="Calibri"/>
            <w:color w:val="0000FF"/>
          </w:rPr>
          <w:t>статей 11</w:t>
        </w:r>
      </w:hyperlink>
      <w:r>
        <w:rPr>
          <w:rFonts w:ascii="Calibri" w:hAnsi="Calibri" w:cs="Calibri"/>
        </w:rPr>
        <w:t xml:space="preserve"> и </w:t>
      </w:r>
      <w:hyperlink r:id="rId27" w:history="1">
        <w:r>
          <w:rPr>
            <w:rFonts w:ascii="Calibri" w:hAnsi="Calibri" w:cs="Calibri"/>
            <w:color w:val="0000FF"/>
          </w:rPr>
          <w:t>12.3</w:t>
        </w:r>
      </w:hyperlink>
      <w:r>
        <w:rPr>
          <w:rFonts w:ascii="Calibri" w:hAnsi="Calibri" w:cs="Calibri"/>
        </w:rPr>
        <w:t xml:space="preserve"> Федерального закона N 273-ФЗ. </w:t>
      </w:r>
      <w:hyperlink r:id="rId28" w:history="1">
        <w:r>
          <w:rPr>
            <w:rFonts w:ascii="Calibri" w:hAnsi="Calibri" w:cs="Calibri"/>
            <w:color w:val="0000FF"/>
          </w:rPr>
          <w:t>Статья 12.3</w:t>
        </w:r>
      </w:hyperlink>
      <w:r>
        <w:rPr>
          <w:rFonts w:ascii="Calibri" w:hAnsi="Calibri" w:cs="Calibri"/>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history="1">
        <w:r>
          <w:rPr>
            <w:rFonts w:ascii="Calibri" w:hAnsi="Calibri" w:cs="Calibri"/>
            <w:color w:val="0000FF"/>
          </w:rPr>
          <w:t>часть 2 статьи 17</w:t>
        </w:r>
      </w:hyperlink>
      <w:r>
        <w:rPr>
          <w:rFonts w:ascii="Calibri" w:hAnsi="Calibri" w:cs="Calibri"/>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в </w:t>
      </w:r>
      <w:hyperlink r:id="rId30" w:history="1">
        <w:r>
          <w:rPr>
            <w:rFonts w:ascii="Calibri" w:hAnsi="Calibri" w:cs="Calibri"/>
            <w:color w:val="0000FF"/>
          </w:rPr>
          <w:t>статье 11</w:t>
        </w:r>
      </w:hyperlink>
      <w:r>
        <w:rPr>
          <w:rFonts w:ascii="Calibri" w:hAnsi="Calibri" w:cs="Calibri"/>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1" w:history="1">
        <w:r>
          <w:rPr>
            <w:rFonts w:ascii="Calibri" w:hAnsi="Calibri" w:cs="Calibri"/>
            <w:color w:val="0000FF"/>
          </w:rPr>
          <w:t>частей 2</w:t>
        </w:r>
      </w:hyperlink>
      <w:r>
        <w:rPr>
          <w:rFonts w:ascii="Calibri" w:hAnsi="Calibri" w:cs="Calibri"/>
        </w:rPr>
        <w:t xml:space="preserve">, </w:t>
      </w:r>
      <w:hyperlink r:id="rId32" w:history="1">
        <w:r>
          <w:rPr>
            <w:rFonts w:ascii="Calibri" w:hAnsi="Calibri" w:cs="Calibri"/>
            <w:color w:val="0000FF"/>
          </w:rPr>
          <w:t>4</w:t>
        </w:r>
      </w:hyperlink>
      <w:r>
        <w:rPr>
          <w:rFonts w:ascii="Calibri" w:hAnsi="Calibri" w:cs="Calibri"/>
        </w:rPr>
        <w:t xml:space="preserve"> и </w:t>
      </w:r>
      <w:hyperlink r:id="rId33" w:history="1">
        <w:r>
          <w:rPr>
            <w:rFonts w:ascii="Calibri" w:hAnsi="Calibri" w:cs="Calibri"/>
            <w:color w:val="0000FF"/>
          </w:rPr>
          <w:t>6 статьи 11</w:t>
        </w:r>
      </w:hyperlink>
      <w:r>
        <w:rPr>
          <w:rFonts w:ascii="Calibri" w:hAnsi="Calibri" w:cs="Calibri"/>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6" w:name="Par163"/>
      <w:bookmarkEnd w:id="26"/>
      <w:r>
        <w:rPr>
          <w:rFonts w:ascii="Calibri" w:hAnsi="Calibri" w:cs="Calibri"/>
        </w:rPr>
        <w:t>3.2.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7" w:name="Par166"/>
      <w:bookmarkEnd w:id="27"/>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28" w:name="Par170"/>
      <w:bookmarkEnd w:id="28"/>
      <w:r>
        <w:rPr>
          <w:rFonts w:ascii="Calibri" w:hAnsi="Calibri" w:cs="Calibri"/>
        </w:rPr>
        <w:t>4. Конфликт интересов, связанный с получением подарков и услуг</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29" w:name="Par172"/>
      <w:bookmarkEnd w:id="29"/>
      <w:r>
        <w:rPr>
          <w:rFonts w:ascii="Calibri" w:hAnsi="Calibri" w:cs="Calibri"/>
        </w:rPr>
        <w:t>4.1.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0" w:name="Par175"/>
      <w:bookmarkEnd w:id="30"/>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указать государственному служащему, что факт получения подарков влечет конфликт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предложить вернуть соответствующий подарок или компенсировать его стоимость;</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1" w:name="Par185"/>
      <w:bookmarkEnd w:id="31"/>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2" w:name="Par190"/>
      <w:bookmarkEnd w:id="32"/>
      <w:r>
        <w:rPr>
          <w:rFonts w:ascii="Calibri" w:hAnsi="Calibri" w:cs="Calibri"/>
        </w:rPr>
        <w:t>4.2.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3" w:name="Par193"/>
      <w:bookmarkEnd w:id="33"/>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4" w:name="Par197"/>
      <w:bookmarkEnd w:id="34"/>
      <w:r>
        <w:rPr>
          <w:rFonts w:ascii="Calibri" w:hAnsi="Calibri" w:cs="Calibri"/>
        </w:rPr>
        <w:t>4.3.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получает подарки от своего непосредственного подчиненного.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5" w:name="Par200"/>
      <w:bookmarkEnd w:id="35"/>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36" w:name="Par204"/>
      <w:bookmarkEnd w:id="36"/>
      <w:r>
        <w:rPr>
          <w:rFonts w:ascii="Calibri" w:hAnsi="Calibri" w:cs="Calibri"/>
        </w:rPr>
        <w:t>5. Конфликт интересов, связанный с имущественными обязательствами и судебными разбирательствами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7" w:name="Par206"/>
      <w:bookmarkEnd w:id="37"/>
      <w:r>
        <w:rPr>
          <w:rFonts w:ascii="Calibri" w:hAnsi="Calibri" w:cs="Calibri"/>
        </w:rPr>
        <w:t>5.1.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8" w:name="Par209"/>
      <w:bookmarkEnd w:id="38"/>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39" w:name="Par213"/>
      <w:bookmarkEnd w:id="39"/>
      <w:r>
        <w:rPr>
          <w:rFonts w:ascii="Calibri" w:hAnsi="Calibri" w:cs="Calibri"/>
        </w:rPr>
        <w:t>5.2.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0" w:name="Par216"/>
      <w:bookmarkEnd w:id="40"/>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1" w:name="Par220"/>
      <w:bookmarkEnd w:id="41"/>
      <w:r>
        <w:rPr>
          <w:rFonts w:ascii="Calibri" w:hAnsi="Calibri" w:cs="Calibri"/>
        </w:rPr>
        <w:t>5.3.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2" w:name="Par223"/>
      <w:bookmarkEnd w:id="42"/>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3" w:name="Par227"/>
      <w:bookmarkEnd w:id="43"/>
      <w:r>
        <w:rPr>
          <w:rFonts w:ascii="Calibri" w:hAnsi="Calibri" w:cs="Calibri"/>
        </w:rPr>
        <w:t>5.4.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4" w:name="Par230"/>
      <w:bookmarkEnd w:id="44"/>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45" w:name="Par234"/>
      <w:bookmarkEnd w:id="45"/>
      <w:r>
        <w:rPr>
          <w:rFonts w:ascii="Calibri" w:hAnsi="Calibri" w:cs="Calibri"/>
        </w:rPr>
        <w:t>6. Конфликт интересов, связанный с взаимодействием с бывшим работодателем и трудоустройством после увольнения с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6" w:name="Par236"/>
      <w:bookmarkEnd w:id="46"/>
      <w:r>
        <w:rPr>
          <w:rFonts w:ascii="Calibri" w:hAnsi="Calibri" w:cs="Calibri"/>
        </w:rPr>
        <w:t>6.1.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7" w:name="Par239"/>
      <w:bookmarkEnd w:id="47"/>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8" w:name="Par243"/>
      <w:bookmarkEnd w:id="48"/>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Тем не менее, следует учитывать, что в соответствии с </w:t>
      </w:r>
      <w:hyperlink r:id="rId34" w:history="1">
        <w:r>
          <w:rPr>
            <w:rFonts w:ascii="Calibri" w:hAnsi="Calibri" w:cs="Calibri"/>
            <w:color w:val="0000FF"/>
          </w:rPr>
          <w:t>пунктом 5 части 1 статьи 18</w:t>
        </w:r>
      </w:hyperlink>
      <w:r>
        <w:rPr>
          <w:rFonts w:ascii="Calibri" w:hAnsi="Calibri" w:cs="Calibri"/>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49" w:name="Par249"/>
      <w:bookmarkEnd w:id="49"/>
      <w:r>
        <w:rPr>
          <w:rFonts w:ascii="Calibri" w:hAnsi="Calibri" w:cs="Calibri"/>
        </w:rPr>
        <w:t>6.2.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0" w:name="Par252"/>
      <w:bookmarkEnd w:id="50"/>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2"/>
        <w:rPr>
          <w:rFonts w:ascii="Calibri" w:hAnsi="Calibri" w:cs="Calibri"/>
        </w:rPr>
      </w:pPr>
      <w:bookmarkStart w:id="51" w:name="Par261"/>
      <w:bookmarkEnd w:id="51"/>
      <w:r>
        <w:rPr>
          <w:rFonts w:ascii="Calibri" w:hAnsi="Calibri" w:cs="Calibri"/>
        </w:rPr>
        <w:t>7. Ситуации, связанные с явным нарушением государственным служащим установленных запретов</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2" w:name="Par263"/>
      <w:bookmarkEnd w:id="52"/>
      <w:r>
        <w:rPr>
          <w:rFonts w:ascii="Calibri" w:hAnsi="Calibri" w:cs="Calibri"/>
        </w:rPr>
        <w:t>7.1.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3" w:name="Par266"/>
      <w:bookmarkEnd w:id="53"/>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5" w:history="1">
        <w:r>
          <w:rPr>
            <w:rFonts w:ascii="Calibri" w:hAnsi="Calibri" w:cs="Calibri"/>
            <w:color w:val="0000FF"/>
          </w:rPr>
          <w:t>пунктом 11 части 1 статьи 17</w:t>
        </w:r>
      </w:hyperlink>
      <w:r>
        <w:rPr>
          <w:rFonts w:ascii="Calibri" w:hAnsi="Calibri" w:cs="Calibri"/>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4" w:name="Par270"/>
      <w:bookmarkEnd w:id="54"/>
      <w:r>
        <w:rPr>
          <w:rFonts w:ascii="Calibri" w:hAnsi="Calibri" w:cs="Calibri"/>
        </w:rPr>
        <w:t>7.2.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5" w:name="Par273"/>
      <w:bookmarkEnd w:id="55"/>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6" w:name="Par276"/>
      <w:bookmarkEnd w:id="56"/>
      <w:r>
        <w:rPr>
          <w:rFonts w:ascii="Calibri" w:hAnsi="Calibri" w:cs="Calibri"/>
        </w:rPr>
        <w:t>Комментарий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ситуация в целом аналогична ситуации, рассмотренной в </w:t>
      </w:r>
      <w:hyperlink w:anchor="Par109" w:history="1">
        <w:r>
          <w:rPr>
            <w:rFonts w:ascii="Calibri" w:hAnsi="Calibri" w:cs="Calibri"/>
            <w:color w:val="0000FF"/>
          </w:rPr>
          <w:t>пункте 2.2</w:t>
        </w:r>
      </w:hyperlink>
      <w:r>
        <w:rPr>
          <w:rFonts w:ascii="Calibri" w:hAnsi="Calibri" w:cs="Calibri"/>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7" w:name="Par279"/>
      <w:bookmarkEnd w:id="57"/>
      <w:r>
        <w:rPr>
          <w:rFonts w:ascii="Calibri" w:hAnsi="Calibri" w:cs="Calibri"/>
        </w:rPr>
        <w:t>7.3.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выполняет иную оплачиваемую работу в организациях, финансируемых иностранными государствами.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8" w:name="Par282"/>
      <w:bookmarkEnd w:id="58"/>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6" w:history="1">
        <w:r>
          <w:rPr>
            <w:rFonts w:ascii="Calibri" w:hAnsi="Calibri" w:cs="Calibri"/>
            <w:color w:val="0000FF"/>
          </w:rPr>
          <w:t>пунктом 17 части 1 статьи 17</w:t>
        </w:r>
      </w:hyperlink>
      <w:r>
        <w:rPr>
          <w:rFonts w:ascii="Calibri" w:hAnsi="Calibri" w:cs="Calibri"/>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59" w:name="Par286"/>
      <w:bookmarkEnd w:id="59"/>
      <w:r>
        <w:rPr>
          <w:rFonts w:ascii="Calibri" w:hAnsi="Calibri" w:cs="Calibri"/>
        </w:rPr>
        <w:t>7.4. Описание ситуации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outlineLvl w:val="3"/>
        <w:rPr>
          <w:rFonts w:ascii="Calibri" w:hAnsi="Calibri" w:cs="Calibri"/>
        </w:rPr>
      </w:pPr>
      <w:bookmarkStart w:id="60" w:name="Par289"/>
      <w:bookmarkEnd w:id="60"/>
      <w:r>
        <w:rPr>
          <w:rFonts w:ascii="Calibri" w:hAnsi="Calibri" w:cs="Calibri"/>
        </w:rPr>
        <w:t>Меры предотвращения и урегулирования</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18DC" w:rsidRDefault="00DC18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autoSpaceDE w:val="0"/>
        <w:autoSpaceDN w:val="0"/>
        <w:adjustRightInd w:val="0"/>
        <w:spacing w:after="0" w:line="240" w:lineRule="auto"/>
        <w:ind w:firstLine="540"/>
        <w:jc w:val="both"/>
        <w:rPr>
          <w:rFonts w:ascii="Calibri" w:hAnsi="Calibri" w:cs="Calibri"/>
        </w:rPr>
      </w:pPr>
    </w:p>
    <w:p w:rsidR="00DC18DC" w:rsidRDefault="00DC18D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5133" w:rsidRDefault="00F15133"/>
    <w:sectPr w:rsidR="00F15133" w:rsidSect="001F5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DC"/>
    <w:rsid w:val="000C3726"/>
    <w:rsid w:val="00DC18DC"/>
    <w:rsid w:val="00F1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72C075B66710646A05ED1BB1342C0A2B71C8C4D4535B3D4FAB06A9C3313E33873606DD3F63960FECuDK" TargetMode="External"/><Relationship Id="rId18" Type="http://schemas.openxmlformats.org/officeDocument/2006/relationships/hyperlink" Target="consultantplus://offline/ref=0D72C075B66710646A05ED1BB1342C0A2B70C7C8D65C5B3D4FAB06A9C3313E33873606DD3F639703ECu0K" TargetMode="External"/><Relationship Id="rId26" Type="http://schemas.openxmlformats.org/officeDocument/2006/relationships/hyperlink" Target="consultantplus://offline/ref=0D72C075B66710646A05ED1BB1342C0A2B70C7C8D65C5B3D4FAB06A9C3313E33873606DD3F639703ECuEK" TargetMode="External"/><Relationship Id="rId21" Type="http://schemas.openxmlformats.org/officeDocument/2006/relationships/hyperlink" Target="consultantplus://offline/ref=0D72C075B66710646A05ED1BB1342C0A2B71C8C4D4535B3D4FAB06A9C3313E33873606DAE3u8K" TargetMode="External"/><Relationship Id="rId34" Type="http://schemas.openxmlformats.org/officeDocument/2006/relationships/hyperlink" Target="consultantplus://offline/ref=0D72C075B66710646A05ED1BB1342C0A2B71C8C4D4535B3D4FAB06A9C3313E33873606DD3F639602ECuCK" TargetMode="External"/><Relationship Id="rId7" Type="http://schemas.openxmlformats.org/officeDocument/2006/relationships/hyperlink" Target="consultantplus://offline/ref=0D72C075B66710646A05ED1BB1342C0A2B71C8C4D4535B3D4FAB06A9C3313E33873606DD3F639603ECuEK" TargetMode="External"/><Relationship Id="rId12" Type="http://schemas.openxmlformats.org/officeDocument/2006/relationships/hyperlink" Target="consultantplus://offline/ref=0D72C075B66710646A05ED1BB1342C0A2B70C7C8D65C5B3D4FAB06A9C3E3u1K" TargetMode="External"/><Relationship Id="rId17" Type="http://schemas.openxmlformats.org/officeDocument/2006/relationships/hyperlink" Target="consultantplus://offline/ref=0D72C075B66710646A05ED1BB1342C0A2B70C7C8D65C5B3D4FAB06A9C3313E33873606DD3F639703ECuEK" TargetMode="External"/><Relationship Id="rId25" Type="http://schemas.openxmlformats.org/officeDocument/2006/relationships/hyperlink" Target="consultantplus://offline/ref=0D72C075B66710646A05ED1BB1342C0A2B70C5C6DC525B3D4FAB06A9C3313E33873606DD3F639309ECu1K" TargetMode="External"/><Relationship Id="rId33" Type="http://schemas.openxmlformats.org/officeDocument/2006/relationships/hyperlink" Target="consultantplus://offline/ref=0D72C075B66710646A05ED1BB1342C0A2B70C7C8D65C5B3D4FAB06A9C3313E33873606DD3F63960AECuAK"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D72C075B66710646A05ED1BB1342C0A2B71C9C3DC525B3D4FAB06A9C3E3u1K" TargetMode="External"/><Relationship Id="rId20" Type="http://schemas.openxmlformats.org/officeDocument/2006/relationships/hyperlink" Target="consultantplus://offline/ref=0D72C075B66710646A05ED1BB1342C0A2B70C4C3D5575B3D4FAB06A9C3313E33873606DD3F639609ECuCK" TargetMode="External"/><Relationship Id="rId29" Type="http://schemas.openxmlformats.org/officeDocument/2006/relationships/hyperlink" Target="consultantplus://offline/ref=0D72C075B66710646A05ED1BB1342C0A2B71C8C4D4535B3D4FAB06A9C3313E33873606DFE3uBK" TargetMode="External"/><Relationship Id="rId1" Type="http://schemas.openxmlformats.org/officeDocument/2006/relationships/styles" Target="styles.xml"/><Relationship Id="rId6" Type="http://schemas.openxmlformats.org/officeDocument/2006/relationships/hyperlink" Target="consultantplus://offline/ref=0D72C075B66710646A05ED1BB1342C0A2B70C7C8D65C5B3D4FAB06A9C3313E33873606DD3F639703ECuCK" TargetMode="External"/><Relationship Id="rId11" Type="http://schemas.openxmlformats.org/officeDocument/2006/relationships/hyperlink" Target="consultantplus://offline/ref=0D72C075B66710646A05ED1BB1342C0A2B76C3C6D45C5B3D4FAB06A9C3E3u1K" TargetMode="External"/><Relationship Id="rId24" Type="http://schemas.openxmlformats.org/officeDocument/2006/relationships/hyperlink" Target="consultantplus://offline/ref=0D72C075B66710646A05ED1BB1342C0A2B71C8C4D4535B3D4FAB06A9C3313E33873606DD3F639603ECu0K" TargetMode="External"/><Relationship Id="rId32" Type="http://schemas.openxmlformats.org/officeDocument/2006/relationships/hyperlink" Target="consultantplus://offline/ref=0D72C075B66710646A05ED1BB1342C0A2B70C7C8D65C5B3D4FAB06A9C3313E33873606DD3F63960AECu8K" TargetMode="External"/><Relationship Id="rId37" Type="http://schemas.openxmlformats.org/officeDocument/2006/relationships/fontTable" Target="fontTable.xml"/><Relationship Id="rId5" Type="http://schemas.openxmlformats.org/officeDocument/2006/relationships/hyperlink" Target="consultantplus://offline/ref=0D72C075B66710646A05ED1BB1342C0A2B73C1C7DD535B3D4FAB06A9C3313E33873606DD3F63970AECuFK" TargetMode="External"/><Relationship Id="rId15" Type="http://schemas.openxmlformats.org/officeDocument/2006/relationships/hyperlink" Target="consultantplus://offline/ref=0D72C075B66710646A05ED1BB1342C0A2B71C8C4D4535B3D4FAB06A9C3313E33873606DD3F639F08ECu9K" TargetMode="External"/><Relationship Id="rId23" Type="http://schemas.openxmlformats.org/officeDocument/2006/relationships/hyperlink" Target="consultantplus://offline/ref=0D72C075B66710646A05ED1BB1342C0A2B71C8C4D4535B3D4FAB06A9C3313E33873606DD3F639608ECuBK" TargetMode="External"/><Relationship Id="rId28" Type="http://schemas.openxmlformats.org/officeDocument/2006/relationships/hyperlink" Target="consultantplus://offline/ref=0D72C075B66710646A05ED1BB1342C0A2B70C7C8D65C5B3D4FAB06A9C3313E33873606D9E3uBK" TargetMode="External"/><Relationship Id="rId36" Type="http://schemas.openxmlformats.org/officeDocument/2006/relationships/hyperlink" Target="consultantplus://offline/ref=0D72C075B66710646A05ED1BB1342C0A2B71C8C4D4535B3D4FAB06A9C3313E33873606EDuEK" TargetMode="External"/><Relationship Id="rId10" Type="http://schemas.openxmlformats.org/officeDocument/2006/relationships/hyperlink" Target="consultantplus://offline/ref=0D72C075B66710646A05ED1BB1342C0A2B70C7C8D65C5B3D4FAB06A9C3313E33873606EDuAK" TargetMode="External"/><Relationship Id="rId19" Type="http://schemas.openxmlformats.org/officeDocument/2006/relationships/hyperlink" Target="consultantplus://offline/ref=0D72C075B66710646A05ED1BB1342C0A2B70C4C3D5575B3D4FAB06A9C3313E33873606DD3F639709ECuCK" TargetMode="External"/><Relationship Id="rId31" Type="http://schemas.openxmlformats.org/officeDocument/2006/relationships/hyperlink" Target="consultantplus://offline/ref=0D72C075B66710646A05ED1BB1342C0A2B70C7C8D65C5B3D4FAB06A9C3313E33873606DD3F639703ECu0K" TargetMode="External"/><Relationship Id="rId4" Type="http://schemas.openxmlformats.org/officeDocument/2006/relationships/webSettings" Target="webSettings.xml"/><Relationship Id="rId9" Type="http://schemas.openxmlformats.org/officeDocument/2006/relationships/hyperlink" Target="consultantplus://offline/ref=0D72C075B66710646A05ED1BB1342C0A2B71C8C4D4535B3D4FAB06A9C3313E33873606DFE3uFK" TargetMode="External"/><Relationship Id="rId14" Type="http://schemas.openxmlformats.org/officeDocument/2006/relationships/hyperlink" Target="consultantplus://offline/ref=0D72C075B66710646A05ED1BB1342C0A2B71C8C4D4535B3D4FAB06A9C3313E33873606DD3F63960DECu0K" TargetMode="External"/><Relationship Id="rId22" Type="http://schemas.openxmlformats.org/officeDocument/2006/relationships/hyperlink" Target="consultantplus://offline/ref=0D72C075B66710646A05ED1BB1342C0A2B70C4C3D5545B3D4FAB06A9C3313E33873606DD3F639702ECuEK" TargetMode="External"/><Relationship Id="rId27" Type="http://schemas.openxmlformats.org/officeDocument/2006/relationships/hyperlink" Target="consultantplus://offline/ref=0D72C075B66710646A05ED1BB1342C0A2B70C7C8D65C5B3D4FAB06A9C3313E33873606D9E3uBK" TargetMode="External"/><Relationship Id="rId30" Type="http://schemas.openxmlformats.org/officeDocument/2006/relationships/hyperlink" Target="consultantplus://offline/ref=0D72C075B66710646A05ED1BB1342C0A2B70C7C8D65C5B3D4FAB06A9C3313E33873606DD3F639703ECuEK" TargetMode="External"/><Relationship Id="rId35" Type="http://schemas.openxmlformats.org/officeDocument/2006/relationships/hyperlink" Target="consultantplus://offline/ref=0D72C075B66710646A05ED1BB1342C0A2B71C8C4D4535B3D4FAB06A9C3313E33873606DD3F63960CECu0K" TargetMode="External"/><Relationship Id="rId8" Type="http://schemas.openxmlformats.org/officeDocument/2006/relationships/hyperlink" Target="consultantplus://offline/ref=0D72C075B66710646A05ED1BB1342C0A2B71C8C4D4535B3D4FAB06A9C3313E33873606DD3F639603ECu0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8907</Words>
  <Characters>50772</Characters>
  <Application>Microsoft Office Word</Application>
  <DocSecurity>0</DocSecurity>
  <Lines>423</Lines>
  <Paragraphs>119</Paragraphs>
  <ScaleCrop>false</ScaleCrop>
  <Company/>
  <LinksUpToDate>false</LinksUpToDate>
  <CharactersWithSpaces>59560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 Николай Владимирович</dc:creator>
  <cp:lastModifiedBy>Сысоев Николай Владимирович</cp:lastModifiedBy>
  <cp:revision>2</cp:revision>
  <dcterms:created xsi:type="dcterms:W3CDTF">2015-05-22T09:21:00Z</dcterms:created>
  <dcterms:modified xsi:type="dcterms:W3CDTF">2015-05-22T09:21:00Z</dcterms:modified>
</cp:coreProperties>
</file>